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Arif Khan</w:t>
      </w:r>
    </w:p>
    <w:p>
      <w:r>
        <w:t>📞 +971-50-111-2233 | 📧 arif.guard@email.com | 📍 Dubai, UAE</w:t>
      </w:r>
    </w:p>
    <w:p>
      <w:r>
        <w:t>Visa Status: Visit Visa | Nationality: Indian</w:t>
      </w:r>
    </w:p>
    <w:p>
      <w:pPr>
        <w:pStyle w:val="Heading2"/>
      </w:pPr>
      <w:r>
        <w:t>Professional Summary</w:t>
      </w:r>
    </w:p>
    <w:p>
      <w:r>
        <w:t>Dedicated and experienced Security Guard with strong technical and practical skills. Seeking to contribute my expertise in a reputed company in the UAE. Skilled at maintaining high performance and ensuring safety and quality standards.</w:t>
      </w:r>
    </w:p>
    <w:p>
      <w:pPr>
        <w:pStyle w:val="Heading2"/>
      </w:pPr>
      <w:r>
        <w:t>Key Skills</w:t>
      </w:r>
    </w:p>
    <w:p>
      <w:r>
        <w:t>• CCTV Monitoring</w:t>
      </w:r>
    </w:p>
    <w:p>
      <w:r>
        <w:t>• Access Control Systems</w:t>
      </w:r>
    </w:p>
    <w:p>
      <w:r>
        <w:t>• Emergency Response</w:t>
      </w:r>
    </w:p>
    <w:p>
      <w:r>
        <w:t>• Patrolling and Reporting</w:t>
      </w:r>
    </w:p>
    <w:p>
      <w:r>
        <w:t>• Fire Safety Awareness</w:t>
      </w:r>
    </w:p>
    <w:p>
      <w:pPr>
        <w:pStyle w:val="Heading2"/>
      </w:pPr>
      <w:r>
        <w:t>Professional Experience</w:t>
      </w:r>
    </w:p>
    <w:p>
      <w:r>
        <w:t>Security Guard — G4S Security Services (2020 - 2024)</w:t>
      </w:r>
    </w:p>
    <w:p>
      <w:r>
        <w:t xml:space="preserve">  - Monitored CCTV systems and controlled building access.</w:t>
      </w:r>
    </w:p>
    <w:p>
      <w:r>
        <w:t xml:space="preserve">  - Reported suspicious activity and maintained daily logs.</w:t>
      </w:r>
    </w:p>
    <w:p>
      <w:r>
        <w:t xml:space="preserve">  - Responded to emergency situations and ensured safety protocols.</w:t>
      </w:r>
    </w:p>
    <w:p>
      <w:pPr>
        <w:pStyle w:val="Heading2"/>
      </w:pPr>
      <w:r>
        <w:t>Education</w:t>
      </w:r>
    </w:p>
    <w:p>
      <w:r>
        <w:t>Secondary School Certificate — Lucknow Board (2016)</w:t>
      </w:r>
    </w:p>
    <w:p>
      <w:pPr>
        <w:pStyle w:val="Heading2"/>
      </w:pPr>
      <w:r>
        <w:t>Languages</w:t>
      </w:r>
    </w:p>
    <w:p>
      <w:r>
        <w:t>• English (Fluent)</w:t>
      </w:r>
    </w:p>
    <w:p>
      <w:r>
        <w:t>• Hindi (Fluent)</w:t>
      </w:r>
    </w:p>
    <w:p>
      <w:r>
        <w:t>• Arabic (Basic)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